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6" w:rsidRPr="00A85184" w:rsidRDefault="00A44666" w:rsidP="00A44666">
      <w:pPr>
        <w:pStyle w:val="Heading1"/>
      </w:pPr>
      <w:bookmarkStart w:id="0" w:name="_Toc281819971"/>
      <w:r w:rsidRPr="00A85184">
        <w:t xml:space="preserve">DAFTAR </w:t>
      </w:r>
      <w:r>
        <w:t>REFERENSI</w:t>
      </w:r>
      <w:bookmarkEnd w:id="0"/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Abdulsyani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 w:rsidRPr="00D3179D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D3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179D">
        <w:rPr>
          <w:rFonts w:ascii="Times New Roman" w:hAnsi="Times New Roman" w:cs="Times New Roman"/>
          <w:i/>
          <w:sz w:val="24"/>
          <w:szCs w:val="24"/>
        </w:rPr>
        <w:t>Skematika</w:t>
      </w:r>
      <w:proofErr w:type="spellEnd"/>
      <w:r w:rsidRPr="00D317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179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3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17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317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179D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666" w:rsidRPr="00240E7C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Kontrol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Kekerasan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kolektif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Keterlibatan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Pemuda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Tawuran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Johar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E7C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240E7C">
        <w:rPr>
          <w:rFonts w:ascii="Times New Roman" w:hAnsi="Times New Roman" w:cs="Times New Roman"/>
          <w:i/>
          <w:sz w:val="24"/>
          <w:szCs w:val="24"/>
        </w:rPr>
        <w:t>usat</w:t>
      </w:r>
      <w:proofErr w:type="spellEnd"/>
      <w:r w:rsidRPr="00240E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A44666" w:rsidRPr="008458DA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Azzahninta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proofErr w:type="gramStart"/>
      <w:r w:rsidRPr="008458DA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Korban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Kekerasan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Seks</w:t>
      </w:r>
      <w:r>
        <w:rPr>
          <w:rFonts w:ascii="Times New Roman" w:hAnsi="Times New Roman" w:cs="Times New Roman"/>
          <w:i/>
          <w:sz w:val="24"/>
          <w:szCs w:val="24"/>
        </w:rPr>
        <w:t>ual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DP3ADALDUKKB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</w:t>
      </w:r>
      <w:r w:rsidRPr="008458DA">
        <w:rPr>
          <w:rFonts w:ascii="Times New Roman" w:hAnsi="Times New Roman" w:cs="Times New Roman"/>
          <w:i/>
          <w:sz w:val="24"/>
          <w:szCs w:val="24"/>
        </w:rPr>
        <w:t>mberdayaan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Perempuan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Penduduk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Berencana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Tengah.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Semarang: SKRIPSI.</w:t>
      </w:r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2018</w:t>
      </w:r>
      <w:r w:rsidRPr="000A518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Korban</w:t>
      </w:r>
      <w:proofErr w:type="spell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Kekerasan</w:t>
      </w:r>
      <w:proofErr w:type="spellEnd"/>
      <w:r w:rsidRPr="000A51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18A">
        <w:rPr>
          <w:rFonts w:ascii="Times New Roman" w:hAnsi="Times New Roman" w:cs="Times New Roman"/>
          <w:i/>
          <w:sz w:val="24"/>
          <w:szCs w:val="24"/>
        </w:rPr>
        <w:t>Seksual.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SKRIPSI.</w:t>
      </w:r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Permberdayaan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61D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Pr="0097461D">
        <w:rPr>
          <w:rFonts w:ascii="Times New Roman" w:hAnsi="Times New Roman" w:cs="Times New Roman"/>
          <w:i/>
          <w:sz w:val="24"/>
          <w:szCs w:val="24"/>
        </w:rPr>
        <w:t>kekerasan</w:t>
      </w:r>
      <w:proofErr w:type="spellEnd"/>
      <w:r w:rsidRPr="00974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61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97461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97461D">
        <w:rPr>
          <w:rFonts w:ascii="Times New Roman" w:hAnsi="Times New Roman" w:cs="Times New Roman"/>
          <w:i/>
          <w:sz w:val="24"/>
          <w:szCs w:val="24"/>
        </w:rPr>
        <w:t>Tanjungpinang</w:t>
      </w:r>
      <w:proofErr w:type="spellEnd"/>
      <w:r w:rsidRPr="00974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61D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97461D">
        <w:rPr>
          <w:rFonts w:ascii="Times New Roman" w:hAnsi="Times New Roman" w:cs="Times New Roman"/>
          <w:i/>
          <w:sz w:val="24"/>
          <w:szCs w:val="24"/>
        </w:rPr>
        <w:t xml:space="preserve"> 2017-2019.</w:t>
      </w:r>
      <w:proofErr w:type="gramEnd"/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Elsera</w:t>
      </w:r>
      <w:proofErr w:type="spellEnd"/>
      <w:r>
        <w:rPr>
          <w:rFonts w:ascii="Times New Roman" w:hAnsi="Times New Roman" w:cs="Times New Roman"/>
          <w:sz w:val="24"/>
          <w:szCs w:val="24"/>
        </w:rPr>
        <w:t>, Marisa. 2016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75F64">
        <w:rPr>
          <w:rFonts w:ascii="Times New Roman" w:hAnsi="Times New Roman" w:cs="Times New Roman"/>
          <w:i/>
          <w:sz w:val="24"/>
          <w:szCs w:val="24"/>
        </w:rPr>
        <w:t>“</w:t>
      </w:r>
      <w:proofErr w:type="gramEnd"/>
      <w:r w:rsidRPr="00675F64">
        <w:rPr>
          <w:rFonts w:ascii="Times New Roman" w:hAnsi="Times New Roman" w:cs="Times New Roman"/>
          <w:i/>
          <w:sz w:val="24"/>
          <w:szCs w:val="24"/>
        </w:rPr>
        <w:t xml:space="preserve">Buku Ajar </w:t>
      </w:r>
      <w:proofErr w:type="spellStart"/>
      <w:r w:rsidRPr="00675F64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675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F64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675F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5F64">
        <w:rPr>
          <w:rFonts w:ascii="Times New Roman" w:hAnsi="Times New Roman" w:cs="Times New Roman"/>
          <w:i/>
          <w:sz w:val="24"/>
          <w:szCs w:val="24"/>
        </w:rPr>
        <w:t>Menyimpang</w:t>
      </w:r>
      <w:proofErr w:type="spellEnd"/>
      <w:r w:rsidRPr="00675F64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Umrahpress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666" w:rsidRDefault="00A44666" w:rsidP="00A4466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Hasanah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Uswantu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2016.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Penanganan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Kekerasan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Berbasis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pandjadjaran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44666" w:rsidRPr="00675F64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Herdiansyah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Pr="00D25F4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D25F4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25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5F4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25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5F4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25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5F4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D25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5F4C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25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5F4C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25F4C"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666" w:rsidRDefault="00A44666" w:rsidP="00A4466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Lestyoningsih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Ika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Harni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2019. </w:t>
      </w:r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Penanganan</w:t>
      </w:r>
      <w:proofErr w:type="spellEnd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Kekerasan</w:t>
      </w:r>
      <w:proofErr w:type="spellEnd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Berbasis</w:t>
      </w:r>
      <w:proofErr w:type="spellEnd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 w:rsidRPr="00566DD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di Indonesia”</w:t>
      </w:r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Kalimantan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Timur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Dinas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Kabupaten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Kutai</w:t>
      </w:r>
      <w:proofErr w:type="spellEnd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66D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44666" w:rsidRDefault="00A44666" w:rsidP="00A44666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Mardiayati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2015.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Keluarga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Masyarakat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Perlindungan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Anak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Mengurangi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Tindak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Kekerasan.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Yogyakarta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Pelayanan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Kesejahteraan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(B2P3KS).</w:t>
      </w:r>
    </w:p>
    <w:p w:rsidR="00A44666" w:rsidRPr="0044152C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Nassaruddin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Hasbi</w:t>
      </w:r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  <w:r w:rsidRPr="00615C5E">
        <w:rPr>
          <w:rFonts w:ascii="Times New Roman" w:hAnsi="Times New Roman" w:cs="Times New Roman"/>
          <w:i/>
          <w:sz w:val="24"/>
          <w:szCs w:val="24"/>
        </w:rPr>
        <w:t>. “</w:t>
      </w:r>
      <w:proofErr w:type="spellStart"/>
      <w:r w:rsidRPr="00615C5E">
        <w:rPr>
          <w:rFonts w:ascii="Times New Roman" w:hAnsi="Times New Roman" w:cs="Times New Roman"/>
          <w:i/>
          <w:sz w:val="24"/>
          <w:szCs w:val="24"/>
        </w:rPr>
        <w:t>Kriminologi</w:t>
      </w:r>
      <w:proofErr w:type="spellEnd"/>
      <w:r w:rsidRPr="00615C5E"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666" w:rsidRDefault="00A44666" w:rsidP="00A446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Samnuzulsari</w:t>
      </w:r>
      <w:proofErr w:type="spellEnd"/>
      <w:r>
        <w:rPr>
          <w:rFonts w:ascii="Times New Roman" w:hAnsi="Times New Roman" w:cs="Times New Roman"/>
          <w:sz w:val="24"/>
          <w:szCs w:val="24"/>
        </w:rPr>
        <w:t>, Tri. 2017</w:t>
      </w:r>
      <w:r w:rsidRPr="000331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31B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331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1B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331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31B4">
        <w:rPr>
          <w:rFonts w:ascii="Times New Roman" w:hAnsi="Times New Roman" w:cs="Times New Roman"/>
          <w:i/>
          <w:sz w:val="24"/>
          <w:szCs w:val="24"/>
        </w:rPr>
        <w:t>Kualitaitif</w:t>
      </w:r>
      <w:proofErr w:type="spellEnd"/>
      <w:r w:rsidRPr="000331B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 w:rsidRPr="000331B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31B4">
        <w:rPr>
          <w:rFonts w:ascii="Times New Roman" w:hAnsi="Times New Roman" w:cs="Times New Roman"/>
          <w:sz w:val="24"/>
          <w:szCs w:val="24"/>
        </w:rPr>
        <w:t>Umrahpress</w:t>
      </w:r>
      <w:proofErr w:type="spellEnd"/>
    </w:p>
    <w:p w:rsidR="00A44666" w:rsidRPr="008458DA" w:rsidRDefault="00A44666" w:rsidP="00A446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Sevda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Pr="008458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Kesadaran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Orangtua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Kekerasan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Seksual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58DA">
        <w:rPr>
          <w:rFonts w:ascii="Times New Roman" w:hAnsi="Times New Roman" w:cs="Times New Roman"/>
          <w:i/>
          <w:sz w:val="24"/>
          <w:szCs w:val="24"/>
        </w:rPr>
        <w:t>Usia</w:t>
      </w:r>
      <w:proofErr w:type="spellEnd"/>
      <w:proofErr w:type="gram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Dini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di TK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Rawdah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 Kids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Dernegi</w:t>
      </w:r>
      <w:proofErr w:type="spellEnd"/>
      <w:r w:rsidRPr="008458DA">
        <w:rPr>
          <w:rFonts w:ascii="Times New Roman" w:hAnsi="Times New Roman" w:cs="Times New Roman"/>
          <w:i/>
          <w:sz w:val="24"/>
          <w:szCs w:val="24"/>
        </w:rPr>
        <w:t xml:space="preserve">, Istanbul </w:t>
      </w:r>
      <w:proofErr w:type="spellStart"/>
      <w:r w:rsidRPr="008458DA">
        <w:rPr>
          <w:rFonts w:ascii="Times New Roman" w:hAnsi="Times New Roman" w:cs="Times New Roman"/>
          <w:i/>
          <w:sz w:val="24"/>
          <w:szCs w:val="24"/>
        </w:rPr>
        <w:t>Turki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Semarang: SKRIPSI.</w:t>
      </w:r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Schaefer, Richard T.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Schaefer, Richard T. 2018. </w:t>
      </w:r>
      <w:proofErr w:type="gramStart"/>
      <w:r w:rsidRPr="00615C5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615C5E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12.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 Selatan: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4666" w:rsidRDefault="00A44666" w:rsidP="00A4466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Setyadiharja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 w:rsidRPr="00D527DF">
        <w:rPr>
          <w:rFonts w:ascii="Times New Roman" w:hAnsi="Times New Roman" w:cs="Times New Roman"/>
          <w:i/>
          <w:sz w:val="24"/>
          <w:szCs w:val="24"/>
        </w:rPr>
        <w:t>Toponomi</w:t>
      </w:r>
      <w:proofErr w:type="spellEnd"/>
      <w:r w:rsidRPr="00D527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27DF">
        <w:rPr>
          <w:rFonts w:ascii="Times New Roman" w:hAnsi="Times New Roman" w:cs="Times New Roman"/>
          <w:i/>
          <w:sz w:val="24"/>
          <w:szCs w:val="24"/>
        </w:rPr>
        <w:t>Asal-usul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Daerah Kota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Tanjungpinang</w:t>
      </w:r>
      <w:proofErr w:type="spellEnd"/>
      <w:r w:rsidRPr="00D527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Tanjungpinang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Museum.</w:t>
      </w:r>
    </w:p>
    <w:p w:rsidR="00A44666" w:rsidRDefault="00A44666" w:rsidP="00A44666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95641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56416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9564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41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9564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641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9564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Bagong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51125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B51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125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51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1125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A44666" w:rsidRDefault="00A44666" w:rsidP="00A4466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</w:t>
      </w:r>
      <w:r w:rsidRPr="00615C5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Moralitas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743443" w:rsidRDefault="00A44666" w:rsidP="00A44666">
      <w:proofErr w:type="spellStart"/>
      <w:proofErr w:type="gramStart"/>
      <w:r w:rsidRPr="00A87F24">
        <w:rPr>
          <w:rFonts w:ascii="Times New Roman" w:hAnsi="Times New Roman" w:cs="Times New Roman"/>
          <w:sz w:val="24"/>
          <w:szCs w:val="24"/>
          <w:shd w:val="clear" w:color="auto" w:fill="FFFFFF"/>
        </w:rPr>
        <w:t>Tanjungpinang</w:t>
      </w:r>
      <w:proofErr w:type="spellEnd"/>
      <w:r w:rsidRPr="00A87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pos. “</w:t>
      </w:r>
      <w:proofErr w:type="spellStart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Tanjungpinang</w:t>
      </w:r>
      <w:proofErr w:type="spellEnd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Kembali</w:t>
      </w:r>
      <w:proofErr w:type="spellEnd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Raih</w:t>
      </w:r>
      <w:proofErr w:type="spellEnd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Penghargaan</w:t>
      </w:r>
      <w:proofErr w:type="spellEnd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Kota </w:t>
      </w:r>
      <w:proofErr w:type="spellStart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Layak</w:t>
      </w:r>
      <w:proofErr w:type="spellEnd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Anak</w:t>
      </w:r>
      <w:proofErr w:type="spellEnd"/>
      <w:r w:rsidRPr="00A87F2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”.</w:t>
      </w:r>
      <w:proofErr w:type="gramEnd"/>
      <w:r w:rsidRPr="00A87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7F24">
        <w:rPr>
          <w:rFonts w:ascii="Times New Roman" w:hAnsi="Times New Roman" w:cs="Times New Roman"/>
          <w:sz w:val="24"/>
          <w:szCs w:val="24"/>
          <w:shd w:val="clear" w:color="auto" w:fill="FFFFFF"/>
        </w:rPr>
        <w:t>http://tanjungpinangpos.id/tanjungpinang-kembali-raih-penghargaan-kota-layak-anak/</w:t>
      </w:r>
      <w:bookmarkStart w:id="1" w:name="_GoBack"/>
      <w:bookmarkEnd w:id="1"/>
    </w:p>
    <w:sectPr w:rsidR="00743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66"/>
    <w:rsid w:val="00743443"/>
    <w:rsid w:val="00A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66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666"/>
    <w:pPr>
      <w:tabs>
        <w:tab w:val="center" w:pos="4133"/>
        <w:tab w:val="left" w:pos="6756"/>
      </w:tabs>
      <w:spacing w:line="720" w:lineRule="auto"/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66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66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666"/>
    <w:pPr>
      <w:tabs>
        <w:tab w:val="center" w:pos="4133"/>
        <w:tab w:val="left" w:pos="6756"/>
      </w:tabs>
      <w:spacing w:line="720" w:lineRule="auto"/>
      <w:jc w:val="center"/>
      <w:outlineLvl w:val="0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66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2022-07-27T04:31:00Z</dcterms:created>
  <dcterms:modified xsi:type="dcterms:W3CDTF">2022-07-27T04:33:00Z</dcterms:modified>
</cp:coreProperties>
</file>